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1E3" w:rsidRPr="005F42A5" w:rsidRDefault="005F11E3" w:rsidP="005F11E3">
      <w:pPr>
        <w:jc w:val="center"/>
        <w:outlineLvl w:val="0"/>
        <w:rPr>
          <w:rFonts w:ascii="Footlight MT Light" w:hAnsi="Footlight MT Light"/>
          <w:b/>
          <w:sz w:val="28"/>
          <w:szCs w:val="28"/>
        </w:rPr>
      </w:pPr>
      <w:r w:rsidRPr="005F42A5">
        <w:rPr>
          <w:rFonts w:ascii="Footlight MT Light" w:hAnsi="Footlight MT Light"/>
          <w:b/>
          <w:sz w:val="28"/>
          <w:szCs w:val="28"/>
        </w:rPr>
        <w:t>TOWN OF PLATTSBURGH</w:t>
      </w:r>
    </w:p>
    <w:p w:rsidR="005F11E3" w:rsidRPr="005F42A5" w:rsidRDefault="005F11E3" w:rsidP="005F11E3">
      <w:pPr>
        <w:jc w:val="center"/>
        <w:outlineLvl w:val="0"/>
        <w:rPr>
          <w:rFonts w:ascii="Footlight MT Light" w:hAnsi="Footlight MT Light"/>
          <w:b/>
          <w:sz w:val="28"/>
          <w:szCs w:val="28"/>
        </w:rPr>
      </w:pPr>
      <w:r w:rsidRPr="005F42A5">
        <w:rPr>
          <w:rFonts w:ascii="Footlight MT Light" w:hAnsi="Footlight MT Light"/>
          <w:b/>
          <w:sz w:val="28"/>
          <w:szCs w:val="28"/>
        </w:rPr>
        <w:t>TOWN BOARD SEMI-MONTHLY MEETING</w:t>
      </w:r>
    </w:p>
    <w:p w:rsidR="005F11E3" w:rsidRPr="005F42A5" w:rsidRDefault="005F11E3" w:rsidP="005F11E3">
      <w:pPr>
        <w:jc w:val="center"/>
        <w:outlineLvl w:val="0"/>
        <w:rPr>
          <w:rFonts w:ascii="Footlight MT Light" w:hAnsi="Footlight MT Light"/>
          <w:b/>
          <w:sz w:val="28"/>
          <w:szCs w:val="28"/>
        </w:rPr>
      </w:pPr>
      <w:r>
        <w:rPr>
          <w:rFonts w:ascii="Footlight MT Light" w:hAnsi="Footlight MT Light"/>
          <w:b/>
          <w:sz w:val="28"/>
          <w:szCs w:val="28"/>
        </w:rPr>
        <w:t>March</w:t>
      </w:r>
      <w:r w:rsidR="00900758">
        <w:rPr>
          <w:rFonts w:ascii="Footlight MT Light" w:hAnsi="Footlight MT Light"/>
          <w:b/>
          <w:sz w:val="28"/>
          <w:szCs w:val="28"/>
        </w:rPr>
        <w:t xml:space="preserve"> 17</w:t>
      </w:r>
      <w:r>
        <w:rPr>
          <w:rFonts w:ascii="Footlight MT Light" w:hAnsi="Footlight MT Light"/>
          <w:b/>
          <w:sz w:val="28"/>
          <w:szCs w:val="28"/>
        </w:rPr>
        <w:t>,</w:t>
      </w:r>
      <w:r w:rsidRPr="005F42A5">
        <w:rPr>
          <w:rFonts w:ascii="Footlight MT Light" w:hAnsi="Footlight MT Light"/>
          <w:b/>
          <w:sz w:val="28"/>
          <w:szCs w:val="28"/>
        </w:rPr>
        <w:t xml:space="preserve"> 20</w:t>
      </w:r>
      <w:r w:rsidR="00900758">
        <w:rPr>
          <w:rFonts w:ascii="Footlight MT Light" w:hAnsi="Footlight MT Light"/>
          <w:b/>
          <w:sz w:val="28"/>
          <w:szCs w:val="28"/>
        </w:rPr>
        <w:t>22</w:t>
      </w:r>
    </w:p>
    <w:p w:rsidR="005F11E3" w:rsidRDefault="005F11E3" w:rsidP="005F11E3">
      <w:pPr>
        <w:pStyle w:val="Title"/>
      </w:pPr>
    </w:p>
    <w:p w:rsidR="005F11E3" w:rsidRPr="00E64C9D" w:rsidRDefault="005F11E3" w:rsidP="005F11E3">
      <w:pPr>
        <w:pStyle w:val="Title"/>
        <w:jc w:val="left"/>
        <w:rPr>
          <w:b/>
          <w:u w:val="single"/>
        </w:rPr>
      </w:pPr>
      <w:r w:rsidRPr="00E64C9D">
        <w:rPr>
          <w:b/>
          <w:u w:val="single"/>
        </w:rPr>
        <w:t xml:space="preserve">Resolution No. </w:t>
      </w:r>
      <w:r w:rsidR="005D7FE4">
        <w:rPr>
          <w:b/>
          <w:u w:val="single"/>
        </w:rPr>
        <w:t>0</w:t>
      </w:r>
      <w:r w:rsidR="00900758">
        <w:rPr>
          <w:b/>
          <w:u w:val="single"/>
        </w:rPr>
        <w:t>22</w:t>
      </w:r>
      <w:r>
        <w:rPr>
          <w:b/>
          <w:u w:val="single"/>
        </w:rPr>
        <w:t>-</w:t>
      </w:r>
      <w:r w:rsidR="005D7FE4">
        <w:rPr>
          <w:b/>
          <w:u w:val="single"/>
        </w:rPr>
        <w:t>072</w:t>
      </w:r>
      <w:r w:rsidR="00900758">
        <w:rPr>
          <w:b/>
          <w:u w:val="single"/>
        </w:rPr>
        <w:t xml:space="preserve">    </w:t>
      </w:r>
      <w:r>
        <w:rPr>
          <w:b/>
          <w:u w:val="single"/>
        </w:rPr>
        <w:t xml:space="preserve"> </w:t>
      </w:r>
      <w:r>
        <w:rPr>
          <w:b/>
        </w:rPr>
        <w:t xml:space="preserve">                                                   </w:t>
      </w:r>
      <w:r>
        <w:rPr>
          <w:b/>
          <w:u w:val="single"/>
        </w:rPr>
        <w:t xml:space="preserve">Zoning </w:t>
      </w:r>
      <w:r w:rsidRPr="00E64C9D">
        <w:rPr>
          <w:b/>
          <w:u w:val="single"/>
        </w:rPr>
        <w:t>Fee</w:t>
      </w:r>
      <w:r>
        <w:rPr>
          <w:b/>
          <w:u w:val="single"/>
        </w:rPr>
        <w:t xml:space="preserve"> </w:t>
      </w:r>
      <w:r w:rsidRPr="00E64C9D">
        <w:rPr>
          <w:b/>
          <w:u w:val="single"/>
        </w:rPr>
        <w:t>Schedule</w:t>
      </w:r>
      <w:r>
        <w:rPr>
          <w:b/>
          <w:u w:val="single"/>
        </w:rPr>
        <w:t xml:space="preserve"> </w:t>
      </w:r>
      <w:r w:rsidR="00900758">
        <w:rPr>
          <w:b/>
          <w:u w:val="single"/>
        </w:rPr>
        <w:t>2022</w:t>
      </w:r>
    </w:p>
    <w:p w:rsidR="005F11E3" w:rsidRPr="000E4489" w:rsidRDefault="005F11E3" w:rsidP="005F11E3">
      <w:pPr>
        <w:pStyle w:val="Title"/>
        <w:jc w:val="left"/>
        <w:rPr>
          <w:i/>
        </w:rPr>
      </w:pPr>
    </w:p>
    <w:p w:rsidR="00900758" w:rsidRDefault="005F11E3" w:rsidP="005F11E3">
      <w:pPr>
        <w:pStyle w:val="p2"/>
        <w:tabs>
          <w:tab w:val="clear" w:pos="1474"/>
          <w:tab w:val="left" w:pos="0"/>
          <w:tab w:val="left" w:pos="720"/>
        </w:tabs>
        <w:ind w:firstLine="0"/>
        <w:jc w:val="both"/>
        <w:rPr>
          <w:b/>
          <w:bCs/>
        </w:rPr>
      </w:pPr>
      <w:r>
        <w:rPr>
          <w:b/>
          <w:bCs/>
        </w:rPr>
        <w:tab/>
      </w:r>
    </w:p>
    <w:p w:rsidR="005F11E3" w:rsidRPr="00E27470" w:rsidRDefault="00900758" w:rsidP="005F11E3">
      <w:pPr>
        <w:pStyle w:val="p2"/>
        <w:tabs>
          <w:tab w:val="clear" w:pos="1474"/>
          <w:tab w:val="left" w:pos="0"/>
          <w:tab w:val="left" w:pos="720"/>
        </w:tabs>
        <w:ind w:firstLine="0"/>
        <w:jc w:val="both"/>
        <w:rPr>
          <w:sz w:val="22"/>
          <w:szCs w:val="22"/>
        </w:rPr>
      </w:pPr>
      <w:r>
        <w:rPr>
          <w:b/>
          <w:bCs/>
        </w:rPr>
        <w:tab/>
      </w:r>
      <w:r w:rsidR="005F11E3" w:rsidRPr="00E27470">
        <w:rPr>
          <w:b/>
          <w:bCs/>
          <w:sz w:val="22"/>
          <w:szCs w:val="22"/>
        </w:rPr>
        <w:t xml:space="preserve">WHEREAS, </w:t>
      </w:r>
      <w:r w:rsidR="005F11E3" w:rsidRPr="00E27470">
        <w:rPr>
          <w:sz w:val="22"/>
          <w:szCs w:val="22"/>
        </w:rPr>
        <w:t xml:space="preserve">the Town of Plattsburgh </w:t>
      </w:r>
      <w:r>
        <w:rPr>
          <w:sz w:val="22"/>
          <w:szCs w:val="22"/>
        </w:rPr>
        <w:t xml:space="preserve">June 2021 </w:t>
      </w:r>
      <w:r w:rsidR="005F11E3" w:rsidRPr="00E27470">
        <w:rPr>
          <w:sz w:val="22"/>
          <w:szCs w:val="22"/>
        </w:rPr>
        <w:t>Zoning Ordinance, as amended, provides for in Article X</w:t>
      </w:r>
      <w:r>
        <w:rPr>
          <w:sz w:val="22"/>
          <w:szCs w:val="22"/>
        </w:rPr>
        <w:t xml:space="preserve">II, </w:t>
      </w:r>
      <w:r w:rsidR="005F11E3" w:rsidRPr="00E27470">
        <w:rPr>
          <w:sz w:val="22"/>
          <w:szCs w:val="22"/>
        </w:rPr>
        <w:t>that fees to be charged shall be as set forth by the Town Board</w:t>
      </w:r>
      <w:r w:rsidR="005F11E3">
        <w:rPr>
          <w:sz w:val="22"/>
          <w:szCs w:val="22"/>
        </w:rPr>
        <w:t>, and</w:t>
      </w:r>
      <w:r w:rsidR="005F11E3" w:rsidRPr="00E27470">
        <w:rPr>
          <w:sz w:val="22"/>
          <w:szCs w:val="22"/>
        </w:rPr>
        <w:t xml:space="preserve"> from time to time </w:t>
      </w:r>
      <w:r w:rsidR="005F11E3">
        <w:rPr>
          <w:sz w:val="22"/>
          <w:szCs w:val="22"/>
        </w:rPr>
        <w:t xml:space="preserve">may be amended </w:t>
      </w:r>
      <w:r w:rsidR="005F11E3" w:rsidRPr="00E27470">
        <w:rPr>
          <w:sz w:val="22"/>
          <w:szCs w:val="22"/>
        </w:rPr>
        <w:t xml:space="preserve">after a public hearing thereon </w:t>
      </w:r>
      <w:r w:rsidR="005F11E3">
        <w:rPr>
          <w:sz w:val="22"/>
          <w:szCs w:val="22"/>
        </w:rPr>
        <w:t xml:space="preserve">to be </w:t>
      </w:r>
      <w:r w:rsidR="005F11E3" w:rsidRPr="00E27470">
        <w:rPr>
          <w:sz w:val="22"/>
          <w:szCs w:val="22"/>
        </w:rPr>
        <w:t xml:space="preserve">held at least ten (10) days after publication of the notice of the time and place of such respective hearing; and  </w:t>
      </w:r>
    </w:p>
    <w:p w:rsidR="005F11E3" w:rsidRPr="00E27470" w:rsidRDefault="005F11E3" w:rsidP="005F11E3">
      <w:pPr>
        <w:pStyle w:val="p2"/>
        <w:tabs>
          <w:tab w:val="clear" w:pos="1474"/>
          <w:tab w:val="left" w:pos="0"/>
          <w:tab w:val="left" w:pos="720"/>
        </w:tabs>
        <w:ind w:firstLine="0"/>
        <w:jc w:val="both"/>
        <w:rPr>
          <w:sz w:val="22"/>
          <w:szCs w:val="22"/>
        </w:rPr>
      </w:pPr>
      <w:r w:rsidRPr="00E27470">
        <w:rPr>
          <w:sz w:val="22"/>
          <w:szCs w:val="22"/>
        </w:rPr>
        <w:tab/>
      </w:r>
    </w:p>
    <w:p w:rsidR="005F11E3" w:rsidRPr="00E27470" w:rsidRDefault="005F11E3" w:rsidP="005F11E3">
      <w:pPr>
        <w:pStyle w:val="p2"/>
        <w:tabs>
          <w:tab w:val="clear" w:pos="1474"/>
          <w:tab w:val="left" w:pos="0"/>
          <w:tab w:val="left" w:pos="720"/>
        </w:tabs>
        <w:ind w:firstLine="0"/>
        <w:jc w:val="both"/>
        <w:rPr>
          <w:sz w:val="22"/>
          <w:szCs w:val="22"/>
        </w:rPr>
      </w:pPr>
      <w:r w:rsidRPr="00E27470">
        <w:rPr>
          <w:b/>
          <w:sz w:val="22"/>
          <w:szCs w:val="22"/>
        </w:rPr>
        <w:tab/>
        <w:t>WHEREAS</w:t>
      </w:r>
      <w:r w:rsidRPr="00E27470">
        <w:rPr>
          <w:sz w:val="22"/>
          <w:szCs w:val="22"/>
        </w:rPr>
        <w:t xml:space="preserve">, the </w:t>
      </w:r>
      <w:r w:rsidR="00900758">
        <w:rPr>
          <w:sz w:val="22"/>
          <w:szCs w:val="22"/>
        </w:rPr>
        <w:t xml:space="preserve">Codes and Zoning </w:t>
      </w:r>
      <w:r w:rsidRPr="00E27470">
        <w:rPr>
          <w:sz w:val="22"/>
          <w:szCs w:val="22"/>
        </w:rPr>
        <w:t xml:space="preserve">Department has proposed changes to the </w:t>
      </w:r>
      <w:r w:rsidR="00900758">
        <w:rPr>
          <w:sz w:val="22"/>
          <w:szCs w:val="22"/>
        </w:rPr>
        <w:t>Zoning F</w:t>
      </w:r>
      <w:r w:rsidRPr="00E27470">
        <w:rPr>
          <w:sz w:val="22"/>
          <w:szCs w:val="22"/>
        </w:rPr>
        <w:t xml:space="preserve">ee </w:t>
      </w:r>
      <w:r w:rsidR="00900758">
        <w:rPr>
          <w:sz w:val="22"/>
          <w:szCs w:val="22"/>
        </w:rPr>
        <w:t>S</w:t>
      </w:r>
      <w:r w:rsidRPr="00E27470">
        <w:rPr>
          <w:sz w:val="22"/>
          <w:szCs w:val="22"/>
        </w:rPr>
        <w:t>chedule in the past and it is necessary to review and update them</w:t>
      </w:r>
      <w:r>
        <w:rPr>
          <w:sz w:val="22"/>
          <w:szCs w:val="22"/>
        </w:rPr>
        <w:t xml:space="preserve"> again</w:t>
      </w:r>
      <w:r w:rsidRPr="00E27470">
        <w:rPr>
          <w:sz w:val="22"/>
          <w:szCs w:val="22"/>
        </w:rPr>
        <w:t>;</w:t>
      </w:r>
      <w:r>
        <w:rPr>
          <w:sz w:val="22"/>
          <w:szCs w:val="22"/>
        </w:rPr>
        <w:t xml:space="preserve"> and</w:t>
      </w:r>
      <w:r w:rsidRPr="00E27470">
        <w:rPr>
          <w:sz w:val="22"/>
          <w:szCs w:val="22"/>
        </w:rPr>
        <w:t xml:space="preserve"> </w:t>
      </w:r>
    </w:p>
    <w:p w:rsidR="005F11E3" w:rsidRPr="00E27470" w:rsidRDefault="005F11E3" w:rsidP="005F11E3">
      <w:pPr>
        <w:pStyle w:val="p2"/>
        <w:tabs>
          <w:tab w:val="clear" w:pos="1474"/>
          <w:tab w:val="left" w:pos="0"/>
          <w:tab w:val="left" w:pos="720"/>
        </w:tabs>
        <w:ind w:firstLine="0"/>
        <w:jc w:val="both"/>
        <w:rPr>
          <w:sz w:val="22"/>
          <w:szCs w:val="22"/>
        </w:rPr>
      </w:pPr>
    </w:p>
    <w:p w:rsidR="005F11E3" w:rsidRPr="00E27470" w:rsidRDefault="005F11E3" w:rsidP="005F11E3">
      <w:pPr>
        <w:pStyle w:val="p5"/>
        <w:jc w:val="both"/>
        <w:rPr>
          <w:sz w:val="22"/>
          <w:szCs w:val="22"/>
        </w:rPr>
      </w:pPr>
      <w:r w:rsidRPr="00E27470">
        <w:rPr>
          <w:b/>
          <w:sz w:val="22"/>
          <w:szCs w:val="22"/>
        </w:rPr>
        <w:t>WHEREAS</w:t>
      </w:r>
      <w:r w:rsidRPr="00E27470">
        <w:rPr>
          <w:sz w:val="22"/>
          <w:szCs w:val="22"/>
        </w:rPr>
        <w:t xml:space="preserve">, the Town Board duly called for a public hearing for the consideration of the aforesaid </w:t>
      </w:r>
      <w:r w:rsidR="00900758">
        <w:rPr>
          <w:sz w:val="22"/>
          <w:szCs w:val="22"/>
        </w:rPr>
        <w:t>Zoning F</w:t>
      </w:r>
      <w:r w:rsidRPr="00E27470">
        <w:rPr>
          <w:sz w:val="22"/>
          <w:szCs w:val="22"/>
        </w:rPr>
        <w:t xml:space="preserve">ee </w:t>
      </w:r>
      <w:r w:rsidR="00900758">
        <w:rPr>
          <w:sz w:val="22"/>
          <w:szCs w:val="22"/>
        </w:rPr>
        <w:t>S</w:t>
      </w:r>
      <w:r w:rsidRPr="00E27470">
        <w:rPr>
          <w:sz w:val="22"/>
          <w:szCs w:val="22"/>
        </w:rPr>
        <w:t>chedule update and gave due notice thereof</w:t>
      </w:r>
      <w:r>
        <w:rPr>
          <w:sz w:val="22"/>
          <w:szCs w:val="22"/>
        </w:rPr>
        <w:t>,</w:t>
      </w:r>
      <w:r w:rsidRPr="00E27470">
        <w:rPr>
          <w:sz w:val="22"/>
          <w:szCs w:val="22"/>
        </w:rPr>
        <w:t xml:space="preserve"> as required by law; and</w:t>
      </w:r>
    </w:p>
    <w:p w:rsidR="005F11E3" w:rsidRPr="00E27470" w:rsidRDefault="005F11E3" w:rsidP="005F11E3">
      <w:pPr>
        <w:tabs>
          <w:tab w:val="left" w:pos="385"/>
        </w:tabs>
        <w:jc w:val="both"/>
        <w:rPr>
          <w:sz w:val="22"/>
          <w:szCs w:val="22"/>
        </w:rPr>
      </w:pPr>
    </w:p>
    <w:p w:rsidR="005F11E3" w:rsidRPr="00E27470" w:rsidRDefault="005F11E3" w:rsidP="005F11E3">
      <w:pPr>
        <w:pStyle w:val="p2"/>
        <w:tabs>
          <w:tab w:val="clear" w:pos="1474"/>
          <w:tab w:val="left" w:pos="0"/>
          <w:tab w:val="left" w:pos="720"/>
        </w:tabs>
        <w:ind w:firstLine="0"/>
        <w:jc w:val="both"/>
        <w:rPr>
          <w:sz w:val="22"/>
          <w:szCs w:val="22"/>
        </w:rPr>
      </w:pPr>
      <w:r w:rsidRPr="00E27470">
        <w:rPr>
          <w:b/>
          <w:sz w:val="22"/>
          <w:szCs w:val="22"/>
        </w:rPr>
        <w:tab/>
        <w:t>WHEREAS</w:t>
      </w:r>
      <w:r w:rsidRPr="00E27470">
        <w:rPr>
          <w:sz w:val="22"/>
          <w:szCs w:val="22"/>
        </w:rPr>
        <w:t>, said public hearing was held by this Town Board at the Town Ha11 at 151 Banker Road, Plattsburgh, New York, on the 1</w:t>
      </w:r>
      <w:r w:rsidR="00900758">
        <w:rPr>
          <w:sz w:val="22"/>
          <w:szCs w:val="22"/>
        </w:rPr>
        <w:t>0</w:t>
      </w:r>
      <w:r w:rsidRPr="00E27470">
        <w:rPr>
          <w:sz w:val="22"/>
          <w:szCs w:val="22"/>
          <w:vertAlign w:val="superscript"/>
        </w:rPr>
        <w:t>th</w:t>
      </w:r>
      <w:r w:rsidRPr="00E27470">
        <w:rPr>
          <w:sz w:val="22"/>
          <w:szCs w:val="22"/>
        </w:rPr>
        <w:t xml:space="preserve"> day of Ma</w:t>
      </w:r>
      <w:r>
        <w:rPr>
          <w:sz w:val="22"/>
          <w:szCs w:val="22"/>
        </w:rPr>
        <w:t>rch</w:t>
      </w:r>
      <w:r w:rsidRPr="00E27470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="00900758">
        <w:rPr>
          <w:sz w:val="22"/>
          <w:szCs w:val="22"/>
        </w:rPr>
        <w:t>2022</w:t>
      </w:r>
      <w:r>
        <w:rPr>
          <w:sz w:val="22"/>
          <w:szCs w:val="22"/>
        </w:rPr>
        <w:t>, at 6:</w:t>
      </w:r>
      <w:r w:rsidR="00900758">
        <w:rPr>
          <w:sz w:val="22"/>
          <w:szCs w:val="22"/>
        </w:rPr>
        <w:t>05</w:t>
      </w:r>
      <w:r>
        <w:rPr>
          <w:sz w:val="22"/>
          <w:szCs w:val="22"/>
        </w:rPr>
        <w:t xml:space="preserve"> P.M. of said day,</w:t>
      </w:r>
      <w:r w:rsidRPr="00E27470">
        <w:rPr>
          <w:sz w:val="22"/>
          <w:szCs w:val="22"/>
        </w:rPr>
        <w:t xml:space="preserve"> at which time the proposed </w:t>
      </w:r>
      <w:r w:rsidR="00900758">
        <w:rPr>
          <w:sz w:val="22"/>
          <w:szCs w:val="22"/>
        </w:rPr>
        <w:t>Zoning F</w:t>
      </w:r>
      <w:r w:rsidRPr="00E27470">
        <w:rPr>
          <w:sz w:val="22"/>
          <w:szCs w:val="22"/>
        </w:rPr>
        <w:t xml:space="preserve">ee </w:t>
      </w:r>
      <w:r w:rsidR="00900758">
        <w:rPr>
          <w:sz w:val="22"/>
          <w:szCs w:val="22"/>
        </w:rPr>
        <w:t>S</w:t>
      </w:r>
      <w:r w:rsidRPr="00E27470">
        <w:rPr>
          <w:sz w:val="22"/>
          <w:szCs w:val="22"/>
        </w:rPr>
        <w:t xml:space="preserve">chedule change was </w:t>
      </w:r>
      <w:r>
        <w:rPr>
          <w:sz w:val="22"/>
          <w:szCs w:val="22"/>
        </w:rPr>
        <w:t xml:space="preserve">made </w:t>
      </w:r>
      <w:r w:rsidRPr="00E27470">
        <w:rPr>
          <w:sz w:val="22"/>
          <w:szCs w:val="22"/>
        </w:rPr>
        <w:t>available; now, therefore be it</w:t>
      </w:r>
    </w:p>
    <w:p w:rsidR="005F11E3" w:rsidRPr="00E27470" w:rsidRDefault="005F11E3" w:rsidP="005F11E3">
      <w:pPr>
        <w:pStyle w:val="p2"/>
        <w:tabs>
          <w:tab w:val="clear" w:pos="1474"/>
          <w:tab w:val="left" w:pos="0"/>
          <w:tab w:val="left" w:pos="720"/>
        </w:tabs>
        <w:ind w:firstLine="0"/>
        <w:jc w:val="both"/>
        <w:rPr>
          <w:sz w:val="22"/>
          <w:szCs w:val="22"/>
        </w:rPr>
      </w:pPr>
    </w:p>
    <w:p w:rsidR="005F11E3" w:rsidRPr="00E27470" w:rsidRDefault="005F11E3" w:rsidP="005F11E3">
      <w:pPr>
        <w:pStyle w:val="BodyText2"/>
        <w:tabs>
          <w:tab w:val="left" w:pos="0"/>
          <w:tab w:val="left" w:pos="720"/>
        </w:tabs>
        <w:spacing w:line="240" w:lineRule="auto"/>
        <w:jc w:val="both"/>
        <w:rPr>
          <w:spacing w:val="-3"/>
          <w:sz w:val="22"/>
          <w:szCs w:val="22"/>
        </w:rPr>
      </w:pPr>
      <w:r w:rsidRPr="00E27470">
        <w:rPr>
          <w:b/>
          <w:bCs/>
          <w:sz w:val="22"/>
          <w:szCs w:val="22"/>
        </w:rPr>
        <w:tab/>
        <w:t>RESOLVED</w:t>
      </w:r>
      <w:r w:rsidRPr="00E27470">
        <w:rPr>
          <w:sz w:val="22"/>
          <w:szCs w:val="22"/>
        </w:rPr>
        <w:t xml:space="preserve">, that the Town Board, of the Town of Plattsburgh, after review and discussion of said proposed change to the </w:t>
      </w:r>
      <w:r w:rsidR="00900758">
        <w:rPr>
          <w:sz w:val="22"/>
          <w:szCs w:val="22"/>
        </w:rPr>
        <w:t>Zoning F</w:t>
      </w:r>
      <w:r w:rsidRPr="00E27470">
        <w:rPr>
          <w:sz w:val="22"/>
          <w:szCs w:val="22"/>
        </w:rPr>
        <w:t xml:space="preserve">ee </w:t>
      </w:r>
      <w:r w:rsidR="00900758">
        <w:rPr>
          <w:sz w:val="22"/>
          <w:szCs w:val="22"/>
        </w:rPr>
        <w:t>S</w:t>
      </w:r>
      <w:r w:rsidRPr="00E27470">
        <w:rPr>
          <w:sz w:val="22"/>
          <w:szCs w:val="22"/>
        </w:rPr>
        <w:t xml:space="preserve">chedule duly authorized by Article </w:t>
      </w:r>
      <w:r w:rsidR="00900758">
        <w:rPr>
          <w:sz w:val="22"/>
          <w:szCs w:val="22"/>
        </w:rPr>
        <w:t>XII</w:t>
      </w:r>
      <w:r w:rsidRPr="00E27470">
        <w:rPr>
          <w:sz w:val="22"/>
          <w:szCs w:val="22"/>
        </w:rPr>
        <w:t>,</w:t>
      </w:r>
      <w:r w:rsidRPr="00E27470">
        <w:rPr>
          <w:spacing w:val="-3"/>
          <w:sz w:val="22"/>
          <w:szCs w:val="22"/>
        </w:rPr>
        <w:t xml:space="preserve"> does hereby </w:t>
      </w:r>
      <w:r w:rsidRPr="00E27470">
        <w:rPr>
          <w:sz w:val="22"/>
          <w:szCs w:val="22"/>
        </w:rPr>
        <w:t xml:space="preserve">receive and place on file the proposed change, which change </w:t>
      </w:r>
      <w:r w:rsidR="00900758">
        <w:rPr>
          <w:sz w:val="22"/>
          <w:szCs w:val="22"/>
        </w:rPr>
        <w:t>is</w:t>
      </w:r>
      <w:r w:rsidRPr="00E27470">
        <w:rPr>
          <w:sz w:val="22"/>
          <w:szCs w:val="22"/>
        </w:rPr>
        <w:t xml:space="preserve"> as set forth in the attached </w:t>
      </w:r>
      <w:r w:rsidR="00900758">
        <w:rPr>
          <w:sz w:val="22"/>
          <w:szCs w:val="22"/>
        </w:rPr>
        <w:t xml:space="preserve">Zoning </w:t>
      </w:r>
      <w:r w:rsidRPr="00E27470">
        <w:rPr>
          <w:sz w:val="22"/>
          <w:szCs w:val="22"/>
        </w:rPr>
        <w:t>Fee Schedule</w:t>
      </w:r>
      <w:r w:rsidR="00900758">
        <w:rPr>
          <w:sz w:val="22"/>
          <w:szCs w:val="22"/>
        </w:rPr>
        <w:t xml:space="preserve"> 2022</w:t>
      </w:r>
      <w:r w:rsidRPr="00E27470">
        <w:rPr>
          <w:sz w:val="22"/>
          <w:szCs w:val="22"/>
        </w:rPr>
        <w:t>; and, it is further</w:t>
      </w:r>
      <w:r w:rsidRPr="00E27470">
        <w:rPr>
          <w:spacing w:val="-3"/>
          <w:sz w:val="22"/>
          <w:szCs w:val="22"/>
        </w:rPr>
        <w:t> </w:t>
      </w:r>
    </w:p>
    <w:p w:rsidR="005F11E3" w:rsidRPr="00E27470" w:rsidRDefault="005F11E3" w:rsidP="00900758">
      <w:pPr>
        <w:pStyle w:val="p2"/>
        <w:ind w:firstLine="0"/>
        <w:jc w:val="both"/>
        <w:rPr>
          <w:spacing w:val="-3"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</w:t>
      </w:r>
      <w:r w:rsidRPr="00E27470">
        <w:rPr>
          <w:b/>
          <w:bCs/>
          <w:sz w:val="22"/>
          <w:szCs w:val="22"/>
        </w:rPr>
        <w:t>RESOLVED</w:t>
      </w:r>
      <w:r w:rsidRPr="00E27470">
        <w:rPr>
          <w:sz w:val="22"/>
          <w:szCs w:val="22"/>
        </w:rPr>
        <w:t xml:space="preserve">, that the Town of Plattsburgh Town Board, after review and discussion of said proposed changes to the </w:t>
      </w:r>
      <w:r w:rsidR="00900758">
        <w:rPr>
          <w:sz w:val="22"/>
          <w:szCs w:val="22"/>
        </w:rPr>
        <w:t>Zoning F</w:t>
      </w:r>
      <w:r w:rsidRPr="00E27470">
        <w:rPr>
          <w:sz w:val="22"/>
          <w:szCs w:val="22"/>
        </w:rPr>
        <w:t xml:space="preserve">ee </w:t>
      </w:r>
      <w:r w:rsidR="00900758">
        <w:rPr>
          <w:sz w:val="22"/>
          <w:szCs w:val="22"/>
        </w:rPr>
        <w:t>S</w:t>
      </w:r>
      <w:r w:rsidRPr="00E27470">
        <w:rPr>
          <w:sz w:val="22"/>
          <w:szCs w:val="22"/>
        </w:rPr>
        <w:t>chedule</w:t>
      </w:r>
      <w:r>
        <w:rPr>
          <w:sz w:val="22"/>
          <w:szCs w:val="22"/>
        </w:rPr>
        <w:t>,</w:t>
      </w:r>
      <w:r w:rsidRPr="00E27470">
        <w:rPr>
          <w:sz w:val="22"/>
          <w:szCs w:val="22"/>
        </w:rPr>
        <w:t xml:space="preserve"> </w:t>
      </w:r>
      <w:r w:rsidRPr="00E27470">
        <w:rPr>
          <w:spacing w:val="-3"/>
          <w:sz w:val="22"/>
          <w:szCs w:val="22"/>
        </w:rPr>
        <w:t xml:space="preserve">does hereby adopt the attached amended </w:t>
      </w:r>
      <w:r w:rsidR="00900758">
        <w:rPr>
          <w:spacing w:val="-3"/>
          <w:sz w:val="22"/>
          <w:szCs w:val="22"/>
        </w:rPr>
        <w:t xml:space="preserve">Zoning Fee </w:t>
      </w:r>
      <w:r w:rsidRPr="00E27470">
        <w:rPr>
          <w:spacing w:val="-3"/>
          <w:sz w:val="22"/>
          <w:szCs w:val="22"/>
        </w:rPr>
        <w:t>Schedule dated</w:t>
      </w:r>
      <w:r>
        <w:rPr>
          <w:spacing w:val="-3"/>
          <w:sz w:val="22"/>
          <w:szCs w:val="22"/>
        </w:rPr>
        <w:t xml:space="preserve"> </w:t>
      </w:r>
      <w:r w:rsidR="00900758">
        <w:rPr>
          <w:spacing w:val="-3"/>
          <w:sz w:val="22"/>
          <w:szCs w:val="22"/>
        </w:rPr>
        <w:t xml:space="preserve">2022 </w:t>
      </w:r>
      <w:r w:rsidRPr="00E27470">
        <w:rPr>
          <w:spacing w:val="-3"/>
          <w:sz w:val="22"/>
          <w:szCs w:val="22"/>
        </w:rPr>
        <w:t xml:space="preserve">and, be it further </w:t>
      </w:r>
    </w:p>
    <w:p w:rsidR="005F11E3" w:rsidRPr="00E27470" w:rsidRDefault="005F11E3" w:rsidP="005F11E3">
      <w:pPr>
        <w:pStyle w:val="p2"/>
        <w:tabs>
          <w:tab w:val="clear" w:pos="1474"/>
          <w:tab w:val="left" w:pos="0"/>
          <w:tab w:val="left" w:pos="720"/>
        </w:tabs>
        <w:ind w:firstLine="0"/>
        <w:jc w:val="both"/>
        <w:rPr>
          <w:spacing w:val="-3"/>
          <w:sz w:val="22"/>
          <w:szCs w:val="22"/>
        </w:rPr>
      </w:pPr>
    </w:p>
    <w:p w:rsidR="005F11E3" w:rsidRPr="00E27470" w:rsidRDefault="005F11E3" w:rsidP="00900758">
      <w:pPr>
        <w:pStyle w:val="Title"/>
        <w:jc w:val="both"/>
        <w:rPr>
          <w:sz w:val="22"/>
          <w:szCs w:val="22"/>
        </w:rPr>
      </w:pPr>
      <w:r w:rsidRPr="00E27470">
        <w:rPr>
          <w:b/>
          <w:sz w:val="22"/>
          <w:szCs w:val="22"/>
        </w:rPr>
        <w:tab/>
        <w:t>RESOLVED</w:t>
      </w:r>
      <w:r w:rsidRPr="00E27470">
        <w:rPr>
          <w:sz w:val="22"/>
          <w:szCs w:val="22"/>
        </w:rPr>
        <w:t>, this Resolution shall be effective immediately; and</w:t>
      </w:r>
      <w:r>
        <w:rPr>
          <w:sz w:val="22"/>
          <w:szCs w:val="22"/>
        </w:rPr>
        <w:t>,</w:t>
      </w:r>
      <w:r w:rsidRPr="00E27470">
        <w:rPr>
          <w:sz w:val="22"/>
          <w:szCs w:val="22"/>
        </w:rPr>
        <w:t xml:space="preserve"> be it further</w:t>
      </w:r>
    </w:p>
    <w:p w:rsidR="005F11E3" w:rsidRPr="00E27470" w:rsidRDefault="005F11E3" w:rsidP="005F11E3">
      <w:pPr>
        <w:pStyle w:val="Title"/>
        <w:jc w:val="left"/>
        <w:rPr>
          <w:b/>
          <w:sz w:val="22"/>
          <w:szCs w:val="22"/>
          <w:u w:val="single"/>
        </w:rPr>
      </w:pPr>
      <w:r w:rsidRPr="00E27470">
        <w:rPr>
          <w:sz w:val="22"/>
          <w:szCs w:val="22"/>
        </w:rPr>
        <w:t xml:space="preserve"> </w:t>
      </w:r>
      <w:r w:rsidRPr="00E27470">
        <w:rPr>
          <w:b/>
          <w:sz w:val="22"/>
          <w:szCs w:val="22"/>
        </w:rPr>
        <w:tab/>
      </w:r>
      <w:r w:rsidRPr="00E27470">
        <w:rPr>
          <w:b/>
          <w:sz w:val="22"/>
          <w:szCs w:val="22"/>
        </w:rPr>
        <w:tab/>
      </w:r>
      <w:r w:rsidRPr="00E27470">
        <w:rPr>
          <w:b/>
          <w:sz w:val="22"/>
          <w:szCs w:val="22"/>
        </w:rPr>
        <w:tab/>
      </w:r>
    </w:p>
    <w:p w:rsidR="005F11E3" w:rsidRPr="00E27470" w:rsidRDefault="005F11E3" w:rsidP="005F11E3">
      <w:pPr>
        <w:tabs>
          <w:tab w:val="left" w:pos="0"/>
          <w:tab w:val="left" w:pos="720"/>
        </w:tabs>
        <w:jc w:val="both"/>
        <w:rPr>
          <w:sz w:val="22"/>
          <w:szCs w:val="22"/>
        </w:rPr>
      </w:pPr>
      <w:r w:rsidRPr="00E27470">
        <w:rPr>
          <w:sz w:val="22"/>
          <w:szCs w:val="22"/>
        </w:rPr>
        <w:tab/>
      </w:r>
      <w:r w:rsidRPr="00E27470">
        <w:rPr>
          <w:b/>
          <w:sz w:val="22"/>
          <w:szCs w:val="22"/>
        </w:rPr>
        <w:t>RESOLVED</w:t>
      </w:r>
      <w:r w:rsidRPr="00E27470">
        <w:rPr>
          <w:sz w:val="22"/>
          <w:szCs w:val="22"/>
        </w:rPr>
        <w:t xml:space="preserve">, that a copy of this Resolution </w:t>
      </w:r>
      <w:r>
        <w:rPr>
          <w:sz w:val="22"/>
          <w:szCs w:val="22"/>
        </w:rPr>
        <w:t>be given to the Codes and Zoning and</w:t>
      </w:r>
      <w:r w:rsidRPr="00E27470">
        <w:rPr>
          <w:sz w:val="22"/>
          <w:szCs w:val="22"/>
        </w:rPr>
        <w:t xml:space="preserve"> a copy be updated to the Codes and Zoning Department Website.  </w:t>
      </w:r>
    </w:p>
    <w:p w:rsidR="005F11E3" w:rsidRPr="00E27470" w:rsidRDefault="005F11E3" w:rsidP="005F11E3">
      <w:pPr>
        <w:tabs>
          <w:tab w:val="left" w:pos="0"/>
          <w:tab w:val="left" w:pos="576"/>
          <w:tab w:val="left" w:pos="720"/>
          <w:tab w:val="left" w:pos="2304"/>
          <w:tab w:val="left" w:pos="6480"/>
          <w:tab w:val="left" w:pos="7488"/>
        </w:tabs>
        <w:spacing w:line="280" w:lineRule="atLeast"/>
        <w:jc w:val="both"/>
        <w:rPr>
          <w:b/>
          <w:sz w:val="22"/>
          <w:szCs w:val="22"/>
        </w:rPr>
      </w:pPr>
    </w:p>
    <w:p w:rsidR="005F11E3" w:rsidRPr="00E27470" w:rsidRDefault="005F11E3" w:rsidP="005F11E3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sz w:val="22"/>
          <w:szCs w:val="22"/>
        </w:rPr>
      </w:pPr>
      <w:r w:rsidRPr="00E27470">
        <w:rPr>
          <w:b/>
          <w:sz w:val="22"/>
          <w:szCs w:val="22"/>
        </w:rPr>
        <w:t xml:space="preserve">Motion: </w:t>
      </w:r>
    </w:p>
    <w:p w:rsidR="005F11E3" w:rsidRPr="00E27470" w:rsidRDefault="005F11E3" w:rsidP="005F11E3">
      <w:pPr>
        <w:outlineLvl w:val="0"/>
        <w:rPr>
          <w:b/>
          <w:sz w:val="22"/>
          <w:szCs w:val="22"/>
        </w:rPr>
      </w:pPr>
      <w:r w:rsidRPr="00E27470">
        <w:rPr>
          <w:b/>
          <w:sz w:val="22"/>
          <w:szCs w:val="22"/>
        </w:rPr>
        <w:t>Seconded by:</w:t>
      </w:r>
      <w:r w:rsidRPr="00E27470">
        <w:rPr>
          <w:b/>
          <w:sz w:val="22"/>
          <w:szCs w:val="22"/>
        </w:rPr>
        <w:tab/>
      </w:r>
      <w:r w:rsidRPr="00E27470">
        <w:rPr>
          <w:b/>
          <w:sz w:val="22"/>
          <w:szCs w:val="22"/>
        </w:rPr>
        <w:tab/>
      </w:r>
      <w:r w:rsidRPr="00E27470">
        <w:rPr>
          <w:b/>
          <w:sz w:val="22"/>
          <w:szCs w:val="22"/>
        </w:rPr>
        <w:fldChar w:fldCharType="begin"/>
      </w:r>
      <w:r w:rsidRPr="00E27470">
        <w:rPr>
          <w:b/>
          <w:sz w:val="22"/>
          <w:szCs w:val="22"/>
        </w:rPr>
        <w:instrText xml:space="preserve"> FILLIN "Enter the name of the Board Member that Seconded the Motion" \* MERGEFORMAT </w:instrText>
      </w:r>
      <w:r w:rsidRPr="00E27470">
        <w:rPr>
          <w:b/>
          <w:sz w:val="22"/>
          <w:szCs w:val="22"/>
        </w:rPr>
        <w:fldChar w:fldCharType="end"/>
      </w:r>
    </w:p>
    <w:p w:rsidR="005F11E3" w:rsidRDefault="005F11E3" w:rsidP="005F11E3">
      <w:pPr>
        <w:outlineLvl w:val="0"/>
        <w:rPr>
          <w:b/>
          <w:sz w:val="22"/>
          <w:szCs w:val="22"/>
        </w:rPr>
      </w:pPr>
      <w:r w:rsidRPr="00E27470">
        <w:rPr>
          <w:b/>
          <w:sz w:val="22"/>
          <w:szCs w:val="22"/>
        </w:rPr>
        <w:t>Discussion:</w:t>
      </w:r>
      <w:r w:rsidRPr="00E27470">
        <w:rPr>
          <w:b/>
          <w:sz w:val="22"/>
          <w:szCs w:val="22"/>
        </w:rPr>
        <w:tab/>
      </w:r>
    </w:p>
    <w:p w:rsidR="005F11E3" w:rsidRPr="00E27470" w:rsidRDefault="005F11E3" w:rsidP="005F11E3">
      <w:pPr>
        <w:outlineLvl w:val="0"/>
        <w:rPr>
          <w:b/>
          <w:sz w:val="22"/>
          <w:szCs w:val="22"/>
        </w:rPr>
      </w:pPr>
      <w:r w:rsidRPr="00E27470">
        <w:rPr>
          <w:b/>
          <w:sz w:val="22"/>
          <w:szCs w:val="22"/>
        </w:rPr>
        <w:tab/>
      </w:r>
    </w:p>
    <w:p w:rsidR="005F11E3" w:rsidRPr="00E27470" w:rsidRDefault="005F11E3" w:rsidP="005F11E3">
      <w:pPr>
        <w:rPr>
          <w:b/>
          <w:sz w:val="22"/>
          <w:szCs w:val="22"/>
        </w:rPr>
      </w:pPr>
    </w:p>
    <w:p w:rsidR="005F11E3" w:rsidRPr="00E27470" w:rsidRDefault="005F11E3" w:rsidP="005F11E3">
      <w:pPr>
        <w:rPr>
          <w:b/>
          <w:sz w:val="22"/>
          <w:szCs w:val="22"/>
        </w:rPr>
      </w:pPr>
      <w:r>
        <w:rPr>
          <w:b/>
          <w:sz w:val="22"/>
          <w:szCs w:val="22"/>
        </w:rPr>
        <w:t>Roll Call: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E27470">
        <w:rPr>
          <w:b/>
          <w:sz w:val="22"/>
          <w:szCs w:val="22"/>
        </w:rPr>
        <w:t xml:space="preserve">  </w:t>
      </w:r>
      <w:r w:rsidRPr="00900758">
        <w:rPr>
          <w:b/>
          <w:sz w:val="22"/>
          <w:szCs w:val="22"/>
          <w:u w:val="single"/>
        </w:rPr>
        <w:t>Yes</w:t>
      </w:r>
      <w:r w:rsidR="00900758">
        <w:rPr>
          <w:b/>
          <w:sz w:val="22"/>
          <w:szCs w:val="22"/>
        </w:rPr>
        <w:tab/>
      </w:r>
      <w:r w:rsidRPr="00900758">
        <w:rPr>
          <w:b/>
          <w:sz w:val="22"/>
          <w:szCs w:val="22"/>
          <w:u w:val="single"/>
        </w:rPr>
        <w:t>No</w:t>
      </w:r>
      <w:r w:rsidRPr="00E27470">
        <w:rPr>
          <w:b/>
          <w:sz w:val="22"/>
          <w:szCs w:val="22"/>
        </w:rPr>
        <w:t xml:space="preserve">   </w:t>
      </w:r>
      <w:r w:rsidR="00900758">
        <w:rPr>
          <w:b/>
          <w:sz w:val="22"/>
          <w:szCs w:val="22"/>
        </w:rPr>
        <w:tab/>
      </w:r>
      <w:r w:rsidRPr="00E27470">
        <w:rPr>
          <w:b/>
          <w:sz w:val="22"/>
          <w:szCs w:val="22"/>
          <w:u w:val="single"/>
        </w:rPr>
        <w:t>Absent</w:t>
      </w:r>
      <w:r w:rsidRPr="00E27470">
        <w:rPr>
          <w:b/>
          <w:sz w:val="22"/>
          <w:szCs w:val="22"/>
        </w:rPr>
        <w:t xml:space="preserve"> </w:t>
      </w:r>
      <w:r w:rsidR="00900758">
        <w:rPr>
          <w:b/>
          <w:sz w:val="22"/>
          <w:szCs w:val="22"/>
        </w:rPr>
        <w:t xml:space="preserve">     </w:t>
      </w:r>
      <w:r w:rsidRPr="00E27470">
        <w:rPr>
          <w:b/>
          <w:sz w:val="22"/>
          <w:szCs w:val="22"/>
          <w:u w:val="single"/>
        </w:rPr>
        <w:t>Carried</w:t>
      </w:r>
      <w:r w:rsidRPr="00E27470">
        <w:rPr>
          <w:b/>
          <w:sz w:val="22"/>
          <w:szCs w:val="22"/>
        </w:rPr>
        <w:t xml:space="preserve"> </w:t>
      </w:r>
      <w:r w:rsidR="00900758">
        <w:rPr>
          <w:b/>
          <w:sz w:val="22"/>
          <w:szCs w:val="22"/>
        </w:rPr>
        <w:t xml:space="preserve">      </w:t>
      </w:r>
      <w:r w:rsidRPr="00E27470">
        <w:rPr>
          <w:b/>
          <w:sz w:val="22"/>
          <w:szCs w:val="22"/>
          <w:u w:val="single"/>
        </w:rPr>
        <w:t>Tabled</w:t>
      </w:r>
    </w:p>
    <w:p w:rsidR="005F11E3" w:rsidRPr="00E27470" w:rsidRDefault="005F11E3" w:rsidP="005F11E3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5F11E3" w:rsidRPr="00E27470" w:rsidRDefault="005F11E3" w:rsidP="005F11E3">
      <w:pPr>
        <w:rPr>
          <w:b/>
          <w:sz w:val="22"/>
          <w:szCs w:val="22"/>
        </w:rPr>
      </w:pPr>
      <w:r w:rsidRPr="00E27470">
        <w:rPr>
          <w:b/>
          <w:sz w:val="22"/>
          <w:szCs w:val="22"/>
        </w:rPr>
        <w:tab/>
      </w:r>
      <w:r w:rsidRPr="00E27470">
        <w:rPr>
          <w:b/>
          <w:sz w:val="22"/>
          <w:szCs w:val="22"/>
        </w:rPr>
        <w:tab/>
      </w:r>
    </w:p>
    <w:p w:rsidR="005F11E3" w:rsidRPr="00E27470" w:rsidRDefault="005F11E3" w:rsidP="005F11E3">
      <w:pPr>
        <w:rPr>
          <w:b/>
          <w:sz w:val="22"/>
          <w:szCs w:val="22"/>
        </w:rPr>
      </w:pPr>
      <w:r w:rsidRPr="00E27470">
        <w:rPr>
          <w:b/>
          <w:sz w:val="22"/>
          <w:szCs w:val="22"/>
        </w:rPr>
        <w:tab/>
      </w:r>
      <w:r w:rsidRPr="00E27470">
        <w:rPr>
          <w:b/>
          <w:sz w:val="22"/>
          <w:szCs w:val="22"/>
        </w:rPr>
        <w:tab/>
      </w:r>
      <w:r w:rsidRPr="00E27470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5F11E3" w:rsidRDefault="005F11E3" w:rsidP="005F11E3">
      <w:pPr>
        <w:rPr>
          <w:b/>
          <w:sz w:val="22"/>
          <w:szCs w:val="22"/>
        </w:rPr>
      </w:pPr>
      <w:r w:rsidRPr="00E27470">
        <w:rPr>
          <w:b/>
          <w:sz w:val="22"/>
          <w:szCs w:val="22"/>
        </w:rPr>
        <w:t>Thomas E. Wood</w:t>
      </w:r>
    </w:p>
    <w:p w:rsidR="005F11E3" w:rsidRDefault="00900758" w:rsidP="005F11E3">
      <w:pPr>
        <w:rPr>
          <w:b/>
          <w:sz w:val="22"/>
          <w:szCs w:val="22"/>
        </w:rPr>
      </w:pPr>
      <w:r>
        <w:rPr>
          <w:b/>
          <w:sz w:val="22"/>
          <w:szCs w:val="22"/>
        </w:rPr>
        <w:t>Barbara E. Hebert</w:t>
      </w:r>
    </w:p>
    <w:p w:rsidR="005F11E3" w:rsidRPr="00E27470" w:rsidRDefault="005F11E3" w:rsidP="005F11E3">
      <w:pPr>
        <w:rPr>
          <w:b/>
          <w:sz w:val="22"/>
          <w:szCs w:val="22"/>
        </w:rPr>
      </w:pPr>
      <w:r>
        <w:rPr>
          <w:b/>
          <w:sz w:val="22"/>
          <w:szCs w:val="22"/>
        </w:rPr>
        <w:t>Charles A. Kostyk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E27470">
        <w:rPr>
          <w:b/>
          <w:sz w:val="22"/>
          <w:szCs w:val="22"/>
        </w:rPr>
        <w:tab/>
      </w:r>
      <w:r w:rsidRPr="00E27470">
        <w:rPr>
          <w:b/>
          <w:sz w:val="22"/>
          <w:szCs w:val="22"/>
        </w:rPr>
        <w:tab/>
      </w:r>
    </w:p>
    <w:p w:rsidR="00900758" w:rsidRDefault="00900758" w:rsidP="005F11E3">
      <w:pPr>
        <w:rPr>
          <w:b/>
          <w:sz w:val="22"/>
          <w:szCs w:val="22"/>
        </w:rPr>
      </w:pPr>
      <w:r>
        <w:rPr>
          <w:b/>
          <w:sz w:val="22"/>
          <w:szCs w:val="22"/>
        </w:rPr>
        <w:t>Dana M. Isabella</w:t>
      </w:r>
    </w:p>
    <w:p w:rsidR="005F11E3" w:rsidRPr="00E27470" w:rsidRDefault="005F11E3" w:rsidP="005F11E3">
      <w:pPr>
        <w:rPr>
          <w:b/>
          <w:sz w:val="22"/>
          <w:szCs w:val="22"/>
        </w:rPr>
      </w:pPr>
      <w:r w:rsidRPr="00E27470">
        <w:rPr>
          <w:b/>
          <w:sz w:val="22"/>
          <w:szCs w:val="22"/>
        </w:rPr>
        <w:t xml:space="preserve">Michael S. Cashman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4871E2" w:rsidRDefault="004871E2"/>
    <w:p w:rsidR="005573D3" w:rsidRDefault="005573D3"/>
    <w:p w:rsidR="005573D3" w:rsidRDefault="005573D3">
      <w:bookmarkStart w:id="0" w:name="_GoBack"/>
      <w:bookmarkEnd w:id="0"/>
    </w:p>
    <w:sectPr w:rsidR="005573D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72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42E" w:rsidRDefault="0078342E" w:rsidP="005F11E3">
      <w:r>
        <w:separator/>
      </w:r>
    </w:p>
  </w:endnote>
  <w:endnote w:type="continuationSeparator" w:id="0">
    <w:p w:rsidR="0078342E" w:rsidRDefault="0078342E" w:rsidP="005F1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altName w:val="Book Antiqua"/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0758" w:rsidRDefault="0090075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0758" w:rsidRDefault="0090075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0758" w:rsidRDefault="009007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42E" w:rsidRDefault="0078342E" w:rsidP="005F11E3">
      <w:r>
        <w:separator/>
      </w:r>
    </w:p>
  </w:footnote>
  <w:footnote w:type="continuationSeparator" w:id="0">
    <w:p w:rsidR="0078342E" w:rsidRDefault="0078342E" w:rsidP="005F11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0758" w:rsidRDefault="0090075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05224076"/>
      <w:docPartObj>
        <w:docPartGallery w:val="Watermarks"/>
        <w:docPartUnique/>
      </w:docPartObj>
    </w:sdtPr>
    <w:sdtContent>
      <w:p w:rsidR="00900758" w:rsidRDefault="005D7FE4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4097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0758" w:rsidRDefault="0090075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20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1E3"/>
    <w:rsid w:val="00094BDE"/>
    <w:rsid w:val="002075FB"/>
    <w:rsid w:val="00297275"/>
    <w:rsid w:val="004871E2"/>
    <w:rsid w:val="005573D3"/>
    <w:rsid w:val="005D7FE4"/>
    <w:rsid w:val="005F11E3"/>
    <w:rsid w:val="0078342E"/>
    <w:rsid w:val="00900758"/>
    <w:rsid w:val="00A64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5:chartTrackingRefBased/>
  <w15:docId w15:val="{71CDC5F4-4B3C-463B-92EE-FD280738E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11E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5F11E3"/>
    <w:pPr>
      <w:overflowPunct/>
      <w:autoSpaceDE/>
      <w:autoSpaceDN/>
      <w:adjustRightInd/>
      <w:jc w:val="center"/>
      <w:textAlignment w:val="auto"/>
    </w:pPr>
    <w:rPr>
      <w:sz w:val="24"/>
    </w:rPr>
  </w:style>
  <w:style w:type="character" w:customStyle="1" w:styleId="TitleChar">
    <w:name w:val="Title Char"/>
    <w:basedOn w:val="DefaultParagraphFont"/>
    <w:link w:val="Title"/>
    <w:rsid w:val="005F11E3"/>
    <w:rPr>
      <w:rFonts w:ascii="Times New Roman" w:eastAsia="Times New Roman" w:hAnsi="Times New Roman" w:cs="Times New Roman"/>
      <w:sz w:val="24"/>
      <w:szCs w:val="20"/>
    </w:rPr>
  </w:style>
  <w:style w:type="paragraph" w:customStyle="1" w:styleId="p2">
    <w:name w:val="p2"/>
    <w:basedOn w:val="Normal"/>
    <w:rsid w:val="005F11E3"/>
    <w:pPr>
      <w:widowControl w:val="0"/>
      <w:tabs>
        <w:tab w:val="left" w:pos="1474"/>
      </w:tabs>
      <w:overflowPunct/>
      <w:ind w:firstLine="1474"/>
      <w:textAlignment w:val="auto"/>
    </w:pPr>
    <w:rPr>
      <w:sz w:val="24"/>
      <w:szCs w:val="24"/>
    </w:rPr>
  </w:style>
  <w:style w:type="paragraph" w:styleId="BodyText2">
    <w:name w:val="Body Text 2"/>
    <w:basedOn w:val="Normal"/>
    <w:link w:val="BodyText2Char"/>
    <w:rsid w:val="005F11E3"/>
    <w:pPr>
      <w:overflowPunct/>
      <w:autoSpaceDE/>
      <w:autoSpaceDN/>
      <w:adjustRightInd/>
      <w:spacing w:after="120" w:line="480" w:lineRule="auto"/>
      <w:textAlignment w:val="auto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5F11E3"/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Normal"/>
    <w:rsid w:val="005F11E3"/>
    <w:pPr>
      <w:widowControl w:val="0"/>
      <w:tabs>
        <w:tab w:val="left" w:pos="685"/>
        <w:tab w:val="left" w:pos="1343"/>
      </w:tabs>
      <w:overflowPunct/>
      <w:ind w:firstLine="685"/>
      <w:textAlignment w:val="auto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F11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11E3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F11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11E3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73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3D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4</cp:revision>
  <cp:lastPrinted>2022-03-15T13:53:00Z</cp:lastPrinted>
  <dcterms:created xsi:type="dcterms:W3CDTF">2022-03-14T17:42:00Z</dcterms:created>
  <dcterms:modified xsi:type="dcterms:W3CDTF">2022-03-15T13:53:00Z</dcterms:modified>
</cp:coreProperties>
</file>