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8A4FEE" w:rsidP="00EE2DF3">
      <w:pPr>
        <w:pStyle w:val="Heading1"/>
      </w:pPr>
      <w:proofErr w:type="gramStart"/>
      <w:r>
        <w:t xml:space="preserve">April </w:t>
      </w:r>
      <w:r w:rsidR="00EE2DF3" w:rsidRPr="00200793">
        <w:t>,</w:t>
      </w:r>
      <w:proofErr w:type="gramEnd"/>
      <w:r w:rsidR="00EE2DF3" w:rsidRPr="00200793">
        <w:t xml:space="preserve">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8A4FE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Della Toyota Inventory Lot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 20</w:t>
      </w:r>
      <w:r w:rsidR="008A4FE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8A4FEE">
        <w:rPr>
          <w:rFonts w:ascii="Times New Roman" w:eastAsia="Calibri" w:hAnsi="Times New Roman" w:cs="Times New Roman"/>
          <w:spacing w:val="-2"/>
        </w:rPr>
        <w:t xml:space="preserve">Della Toyota Inventory Storage Lot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8A4FEE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</w:t>
      </w:r>
      <w:bookmarkStart w:id="0" w:name="_GoBack"/>
      <w:bookmarkEnd w:id="0"/>
      <w:r>
        <w:rPr>
          <w:rFonts w:ascii="Times New Roman" w:eastAsia="Calibri" w:hAnsi="Times New Roman" w:cs="Times New Roman"/>
        </w:rPr>
        <w:t>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A4FEE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,</w:t>
      </w:r>
      <w:r w:rsidR="008A4FEE">
        <w:rPr>
          <w:rFonts w:ascii="Times New Roman" w:eastAsia="Calibri" w:hAnsi="Times New Roman" w:cs="Times New Roman"/>
        </w:rPr>
        <w:t>723.38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proofErr w:type="spellStart"/>
      <w:r w:rsidR="008A4FEE">
        <w:rPr>
          <w:rFonts w:ascii="Times New Roman" w:eastAsia="Calibri" w:hAnsi="Times New Roman" w:cs="Times New Roman"/>
        </w:rPr>
        <w:t>Famiglia</w:t>
      </w:r>
      <w:proofErr w:type="spellEnd"/>
      <w:r w:rsidR="008A4FEE">
        <w:rPr>
          <w:rFonts w:ascii="Times New Roman" w:eastAsia="Calibri" w:hAnsi="Times New Roman" w:cs="Times New Roman"/>
        </w:rPr>
        <w:t xml:space="preserve"> Bella, </w:t>
      </w:r>
      <w:proofErr w:type="gramStart"/>
      <w:r w:rsidR="008A4FEE">
        <w:rPr>
          <w:rFonts w:ascii="Times New Roman" w:eastAsia="Calibri" w:hAnsi="Times New Roman" w:cs="Times New Roman"/>
        </w:rPr>
        <w:t>LLC</w:t>
      </w:r>
      <w:r>
        <w:rPr>
          <w:rFonts w:ascii="Times New Roman" w:eastAsia="Calibri" w:hAnsi="Times New Roman" w:cs="Times New Roman"/>
        </w:rPr>
        <w:t xml:space="preserve"> .</w:t>
      </w:r>
      <w:proofErr w:type="gramEnd"/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FEE" w:rsidRDefault="008A4FEE" w:rsidP="008A4FEE">
      <w:pPr>
        <w:spacing w:after="0" w:line="240" w:lineRule="auto"/>
      </w:pPr>
      <w:r>
        <w:separator/>
      </w:r>
    </w:p>
  </w:endnote>
  <w:endnote w:type="continuationSeparator" w:id="0">
    <w:p w:rsidR="008A4FEE" w:rsidRDefault="008A4FEE" w:rsidP="008A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FEE" w:rsidRDefault="008A4FEE" w:rsidP="008A4FEE">
      <w:pPr>
        <w:spacing w:after="0" w:line="240" w:lineRule="auto"/>
      </w:pPr>
      <w:r>
        <w:separator/>
      </w:r>
    </w:p>
  </w:footnote>
  <w:footnote w:type="continuationSeparator" w:id="0">
    <w:p w:rsidR="008A4FEE" w:rsidRDefault="008A4FEE" w:rsidP="008A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7287482"/>
      <w:docPartObj>
        <w:docPartGallery w:val="Watermarks"/>
        <w:docPartUnique/>
      </w:docPartObj>
    </w:sdtPr>
    <w:sdtContent>
      <w:p w:rsidR="008A4FEE" w:rsidRDefault="008A4FE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E" w:rsidRDefault="008A4F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6235B0"/>
    <w:rsid w:val="0076268A"/>
    <w:rsid w:val="008A4FEE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8A4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FEE"/>
  </w:style>
  <w:style w:type="paragraph" w:styleId="Footer">
    <w:name w:val="footer"/>
    <w:basedOn w:val="Normal"/>
    <w:link w:val="FooterChar"/>
    <w:uiPriority w:val="99"/>
    <w:unhideWhenUsed/>
    <w:rsid w:val="008A4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FEE"/>
  </w:style>
  <w:style w:type="paragraph" w:styleId="BalloonText">
    <w:name w:val="Balloon Text"/>
    <w:basedOn w:val="Normal"/>
    <w:link w:val="BalloonTextChar"/>
    <w:uiPriority w:val="99"/>
    <w:semiHidden/>
    <w:unhideWhenUsed/>
    <w:rsid w:val="008A4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F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2021-03-23T15:20:00Z</cp:lastPrinted>
  <dcterms:created xsi:type="dcterms:W3CDTF">2021-03-23T15:21:00Z</dcterms:created>
  <dcterms:modified xsi:type="dcterms:W3CDTF">2021-03-23T15:21:00Z</dcterms:modified>
</cp:coreProperties>
</file>